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2EEDB" w14:textId="77777777" w:rsidR="00F349A4" w:rsidRDefault="00F349A4" w:rsidP="00F349A4"/>
    <w:p w14:paraId="514C6CBC" w14:textId="04A973D0" w:rsidR="00F349A4" w:rsidRPr="00BB2A6E" w:rsidRDefault="00F349A4" w:rsidP="00F349A4">
      <w:pPr>
        <w:rPr>
          <w:b/>
          <w:bCs/>
        </w:rPr>
      </w:pPr>
      <w:r>
        <w:t>3. Game Overview</w:t>
      </w:r>
    </w:p>
    <w:p w14:paraId="7BF43CAA" w14:textId="21E9A963" w:rsidR="00F349A4" w:rsidRDefault="00F349A4" w:rsidP="00F349A4">
      <w:r>
        <w:t>Escapism is an indie Metroidvania</w:t>
      </w:r>
      <w:r w:rsidR="0062750F">
        <w:t xml:space="preserve"> </w:t>
      </w:r>
      <w:r>
        <w:t>style digital game that explores the psychological phenomenon of escapism as both a coping mechanism and a form of self-imposed confinement. The game is structured around an internal narrative space</w:t>
      </w:r>
      <w:r w:rsidR="0062750F">
        <w:t xml:space="preserve"> </w:t>
      </w:r>
      <w:r>
        <w:t>the protagonist’s mind</w:t>
      </w:r>
      <w:r w:rsidR="0062750F">
        <w:t xml:space="preserve"> </w:t>
      </w:r>
      <w:r>
        <w:t>where unresolved emotional struggles, suppressed memories</w:t>
      </w:r>
      <w:r w:rsidR="00993A91">
        <w:t xml:space="preserve"> </w:t>
      </w:r>
      <w:r>
        <w:t>and avoided responsibilities manifest as physical environments</w:t>
      </w:r>
      <w:r w:rsidR="00993A91">
        <w:t xml:space="preserve"> </w:t>
      </w:r>
      <w:r>
        <w:t>obstacles</w:t>
      </w:r>
      <w:r w:rsidR="00993A91">
        <w:t xml:space="preserve"> </w:t>
      </w:r>
      <w:r>
        <w:t>and hostile entities.</w:t>
      </w:r>
    </w:p>
    <w:p w14:paraId="63C833D3" w14:textId="77777777" w:rsidR="00F349A4" w:rsidRDefault="00F349A4" w:rsidP="00F349A4"/>
    <w:p w14:paraId="4BB6DF5A" w14:textId="19DD2E42" w:rsidR="00F349A4" w:rsidRDefault="00F349A4" w:rsidP="00F349A4">
      <w:r>
        <w:t>The player assumes control of a character who initially retreats into this mental fantasy world to escape the pressures of real life. While the world appears imaginative and comforting at first</w:t>
      </w:r>
      <w:r w:rsidR="00993A91">
        <w:t xml:space="preserve"> </w:t>
      </w:r>
      <w:r>
        <w:t>it gradually reveals its restrictive and oppressive nature. Progression within the game requires the player to confront increasingly direct representations of the protagonist’s emotional conflicts. These confrontations culminate in a final encounter with the protagonist’s inner self, symbolizing acceptance self-awareness</w:t>
      </w:r>
      <w:r w:rsidR="00A77413">
        <w:t xml:space="preserve"> </w:t>
      </w:r>
      <w:r>
        <w:t>and emotional integration.</w:t>
      </w:r>
    </w:p>
    <w:p w14:paraId="72D05ACB" w14:textId="355CEF21" w:rsidR="00F349A4" w:rsidRDefault="00F349A4" w:rsidP="00F349A4">
      <w:r>
        <w:t>Through its mechanics, narrative structure and visual symbolism, Escapism examines the long-term consequences of emotional avoidance and promotes the idea that personal growth requires confrontation rather than withdrawal. The game aims to encourage reflection by presenting psychological struggles in an interactive and experiential form.</w:t>
      </w:r>
    </w:p>
    <w:p w14:paraId="09CAC610" w14:textId="494E96F6" w:rsidR="00F349A4" w:rsidRDefault="00F349A4" w:rsidP="00F349A4">
      <w:r>
        <w:t>3.1 Genre &amp; Style</w:t>
      </w:r>
    </w:p>
    <w:p w14:paraId="431D086A" w14:textId="77777777" w:rsidR="00F349A4" w:rsidRDefault="00F349A4" w:rsidP="00F349A4">
      <w:r>
        <w:t>Primary Genre:</w:t>
      </w:r>
    </w:p>
    <w:p w14:paraId="4E571C56" w14:textId="67022A44" w:rsidR="00F349A4" w:rsidRDefault="00F349A4" w:rsidP="00F349A4">
      <w:r>
        <w:tab/>
        <w:t>•</w:t>
      </w:r>
      <w:r>
        <w:tab/>
        <w:t>Metroidvania</w:t>
      </w:r>
    </w:p>
    <w:p w14:paraId="7AA2A6A5" w14:textId="0C035B85" w:rsidR="00F349A4" w:rsidRDefault="00F349A4" w:rsidP="00F349A4">
      <w:r>
        <w:t>The Metroidvania structure supports the game’s thematic focus by emphasizing exploration, nonlinear progression</w:t>
      </w:r>
      <w:r w:rsidR="00DB2C21">
        <w:t xml:space="preserve"> </w:t>
      </w:r>
      <w:r>
        <w:t>and backtracking. Areas of the game world become accessible only after the player acquires new abilities</w:t>
      </w:r>
      <w:r w:rsidR="00C45475">
        <w:t xml:space="preserve"> </w:t>
      </w:r>
      <w:r>
        <w:t>which symbolically represent emotional growth, self-awareness</w:t>
      </w:r>
      <w:r w:rsidR="00C45475">
        <w:t xml:space="preserve"> </w:t>
      </w:r>
      <w:r>
        <w:t>or coping skills. This design reinforces the idea that personal progress is not linear and often requires revisiting past experiences with new understanding.</w:t>
      </w:r>
    </w:p>
    <w:p w14:paraId="4CDFF81C" w14:textId="77777777" w:rsidR="00F349A4" w:rsidRDefault="00F349A4" w:rsidP="00F349A4">
      <w:r>
        <w:t>Secondary Genres:</w:t>
      </w:r>
    </w:p>
    <w:p w14:paraId="473E20DD" w14:textId="77777777" w:rsidR="00F349A4" w:rsidRDefault="00F349A4" w:rsidP="00F349A4">
      <w:r>
        <w:tab/>
        <w:t>•</w:t>
      </w:r>
      <w:r>
        <w:tab/>
        <w:t>Psychological Narrative Game</w:t>
      </w:r>
    </w:p>
    <w:p w14:paraId="7BE4AAD1" w14:textId="77DAB848" w:rsidR="00F349A4" w:rsidRDefault="00F349A4" w:rsidP="00F349A4">
      <w:r>
        <w:tab/>
        <w:t>•</w:t>
      </w:r>
      <w:r>
        <w:tab/>
        <w:t>Adventure Game</w:t>
      </w:r>
    </w:p>
    <w:p w14:paraId="7E0994A5" w14:textId="639BFFE0" w:rsidR="00F349A4" w:rsidRDefault="00F349A4" w:rsidP="00F349A4">
      <w:r>
        <w:t>The psychological narrative genre allows the game to explore abstract emotional concepts through environmental storytelling and character interaction. Rather than relying solely on explicit dialogue, the game communicates meaning through symbolism embedded in level design, enemy behavior and visual distortion. The adventure elements support curiosity-driven exploration and gradual narrative discovery.</w:t>
      </w:r>
    </w:p>
    <w:p w14:paraId="509885B6" w14:textId="77777777" w:rsidR="00F349A4" w:rsidRDefault="00F349A4" w:rsidP="00F349A4">
      <w:r>
        <w:t>Artistic and Tonal Style:</w:t>
      </w:r>
    </w:p>
    <w:p w14:paraId="0B13AFE3" w14:textId="7CACE2F5" w:rsidR="00F349A4" w:rsidRDefault="00F349A4" w:rsidP="00F349A4">
      <w:r>
        <w:t>The aesthetic direction is intentionally symbolic and atmospheric. Visual elements such as color palettes, lighting, environmental distortion and architectural fragmentation are used to reflect the protagonist’s mental state. Early areas may appear vibrant and dreamlike, while later sections become increasingly fragmented, darker and more oppressive as deeper psychological issues surface.</w:t>
      </w:r>
    </w:p>
    <w:p w14:paraId="059E3977" w14:textId="2B131B87" w:rsidR="00F349A4" w:rsidRDefault="00F349A4" w:rsidP="00F349A4">
      <w:r>
        <w:t>Enemy and boss designs are not arbitrary; each creature represents a specific emotional or psychological barrier, such as denial, fear, anxiety, guilt</w:t>
      </w:r>
      <w:r w:rsidR="00E474BA">
        <w:t xml:space="preserve"> </w:t>
      </w:r>
      <w:r>
        <w:t>or self-loathing. This design approach ensures that combat encounters serve both mechanical and narrative purposes.</w:t>
      </w:r>
    </w:p>
    <w:p w14:paraId="3AE4FB46" w14:textId="1713E17D" w:rsidR="00F349A4" w:rsidRDefault="00F349A4" w:rsidP="00F349A4">
      <w:r>
        <w:t>3.2 Target Audience</w:t>
      </w:r>
    </w:p>
    <w:p w14:paraId="7D8890C1" w14:textId="77777777" w:rsidR="00F349A4" w:rsidRDefault="00F349A4" w:rsidP="00F349A4">
      <w:r>
        <w:t>Age Range:</w:t>
      </w:r>
    </w:p>
    <w:p w14:paraId="0623D2BF" w14:textId="70BE2AE9" w:rsidR="00F349A4" w:rsidRDefault="00F349A4" w:rsidP="00F349A4">
      <w:r>
        <w:tab/>
        <w:t>•</w:t>
      </w:r>
      <w:r>
        <w:tab/>
        <w:t>16 years and above</w:t>
      </w:r>
    </w:p>
    <w:p w14:paraId="0DE85790" w14:textId="0CD524AA" w:rsidR="00F349A4" w:rsidRDefault="00F349A4" w:rsidP="00F349A4">
      <w:r>
        <w:t>The game addresses mature themes including mental health, emotional suppression, identity conflict</w:t>
      </w:r>
      <w:r w:rsidR="0009298F">
        <w:t xml:space="preserve"> </w:t>
      </w:r>
      <w:r>
        <w:t>and self-reflection. While no explicit content is presented, the subject matter requires a level of emotional maturity to be meaningfully understood and interpreted.</w:t>
      </w:r>
    </w:p>
    <w:p w14:paraId="2573EFAE" w14:textId="77777777" w:rsidR="00F349A4" w:rsidRDefault="00F349A4" w:rsidP="00F349A4">
      <w:r>
        <w:t>Player Type (Casual vs. Hardcore):</w:t>
      </w:r>
    </w:p>
    <w:p w14:paraId="0A45E4AC" w14:textId="67EC3F95" w:rsidR="00F349A4" w:rsidRDefault="00F349A4" w:rsidP="00F349A4">
      <w:r>
        <w:t>Escapism is designed for mid-core players, balancing accessibility with depth. Core mechanics such as movement and combat are intentionally approachable, while mastery is encouraged through exploration, optional challenges, and narrative interpretation. This allows a broad range of players to engage with the game at their preferred level of complexity.</w:t>
      </w:r>
    </w:p>
    <w:p w14:paraId="36625C7F" w14:textId="77777777" w:rsidR="00F349A4" w:rsidRDefault="00F349A4" w:rsidP="00F349A4">
      <w:r>
        <w:t>Single-player Experience:</w:t>
      </w:r>
    </w:p>
    <w:p w14:paraId="26789FD0" w14:textId="6D502F50" w:rsidR="00F349A4" w:rsidRDefault="00F349A4" w:rsidP="00F349A4">
      <w:r>
        <w:t>The game is strictly single-player, as its themes are deeply personal and introspective. The solitary nature of gameplay reinforces the feeling of internal struggle and self-confrontation, aligning the player’s experience with the protagonist’s psychological journey.</w:t>
      </w:r>
    </w:p>
    <w:p w14:paraId="7C97B8D0" w14:textId="77777777" w:rsidR="00F349A4" w:rsidRDefault="00F349A4" w:rsidP="00F349A4">
      <w:r>
        <w:t>Intended Audience:</w:t>
      </w:r>
    </w:p>
    <w:p w14:paraId="6F915F09" w14:textId="5A25126F" w:rsidR="00F349A4" w:rsidRDefault="00F349A4" w:rsidP="00F349A4">
      <w:r>
        <w:t>The game primarily targets players interested in emotionally driven indie games, psychological narratives, and reflective storytelling. It is particularly suited for individuals who resonate with themes of avoidance, anxiety, and personal growth, allowing them to see their own experiences reflected within the game’s systems and narrative.</w:t>
      </w:r>
    </w:p>
    <w:p w14:paraId="5A202A2D" w14:textId="5B411380" w:rsidR="00F349A4" w:rsidRDefault="00F349A4" w:rsidP="00F349A4">
      <w:r>
        <w:t>3.3 Platforms &amp; Controls</w:t>
      </w:r>
    </w:p>
    <w:p w14:paraId="1EFEE6DA" w14:textId="77777777" w:rsidR="00F349A4" w:rsidRDefault="00F349A4" w:rsidP="00F349A4">
      <w:r>
        <w:t>Platforms Supported:</w:t>
      </w:r>
    </w:p>
    <w:p w14:paraId="33EAFF41" w14:textId="77777777" w:rsidR="00F349A4" w:rsidRDefault="00F349A4" w:rsidP="00F349A4">
      <w:r>
        <w:tab/>
        <w:t>•</w:t>
      </w:r>
      <w:r>
        <w:tab/>
        <w:t>PC (Windows) as the primary development platform.</w:t>
      </w:r>
    </w:p>
    <w:p w14:paraId="4E8DF0CE" w14:textId="6712E129" w:rsidR="00F349A4" w:rsidRDefault="00F349A4" w:rsidP="00F349A4">
      <w:r>
        <w:tab/>
        <w:t>•</w:t>
      </w:r>
      <w:r>
        <w:tab/>
        <w:t>Potential expansion to console platforms (PlayStation, Xbox, Nintendo Switch), contingent on development resources and performance considerations.</w:t>
      </w:r>
    </w:p>
    <w:p w14:paraId="365BED3F" w14:textId="77777777" w:rsidR="00F349A4" w:rsidRDefault="00F349A4" w:rsidP="00F349A4">
      <w:r>
        <w:t>Input Methods:</w:t>
      </w:r>
    </w:p>
    <w:p w14:paraId="7FA95EA1" w14:textId="77777777" w:rsidR="00F349A4" w:rsidRDefault="00F349A4" w:rsidP="00F349A4">
      <w:r>
        <w:tab/>
        <w:t>•</w:t>
      </w:r>
      <w:r>
        <w:tab/>
        <w:t>Keyboard and Mouse for PC players.</w:t>
      </w:r>
    </w:p>
    <w:p w14:paraId="5F860B59" w14:textId="5A54DCDA" w:rsidR="00F349A4" w:rsidRDefault="00F349A4" w:rsidP="00F349A4">
      <w:r>
        <w:tab/>
        <w:t>•</w:t>
      </w:r>
      <w:r>
        <w:tab/>
        <w:t>Game Controller support to accommodate traditional Metroidvania control schemes and improve accessibility.</w:t>
      </w:r>
    </w:p>
    <w:p w14:paraId="6C90BB87" w14:textId="346E3072" w:rsidR="00F349A4" w:rsidRDefault="00F349A4">
      <w:r>
        <w:t>Controls are designed to be responsive and intuitive, minimizing mechanical friction. This design choice ensures that player attention remains focused on exploration, narrative interpretation, and emotional immersion rather than technical complexity.</w:t>
      </w:r>
    </w:p>
    <w:sectPr w:rsidR="00F349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9A4"/>
    <w:rsid w:val="0009298F"/>
    <w:rsid w:val="00217BE2"/>
    <w:rsid w:val="0062750F"/>
    <w:rsid w:val="00924164"/>
    <w:rsid w:val="00993A91"/>
    <w:rsid w:val="00A77413"/>
    <w:rsid w:val="00B91767"/>
    <w:rsid w:val="00BB2A6E"/>
    <w:rsid w:val="00C45475"/>
    <w:rsid w:val="00DB2C21"/>
    <w:rsid w:val="00E474BA"/>
    <w:rsid w:val="00F349A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ecimalSymbol w:val="."/>
  <w:listSeparator w:val=","/>
  <w14:docId w14:val="59D379A5"/>
  <w15:chartTrackingRefBased/>
  <w15:docId w15:val="{01FE9669-74C7-5345-8B35-AD620897C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W"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49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349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349A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349A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349A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349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49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49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49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49A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349A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349A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349A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349A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349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49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49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49A4"/>
    <w:rPr>
      <w:rFonts w:eastAsiaTheme="majorEastAsia" w:cstheme="majorBidi"/>
      <w:color w:val="272727" w:themeColor="text1" w:themeTint="D8"/>
    </w:rPr>
  </w:style>
  <w:style w:type="paragraph" w:styleId="Title">
    <w:name w:val="Title"/>
    <w:basedOn w:val="Normal"/>
    <w:next w:val="Normal"/>
    <w:link w:val="TitleChar"/>
    <w:uiPriority w:val="10"/>
    <w:qFormat/>
    <w:rsid w:val="00F349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49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49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49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49A4"/>
    <w:pPr>
      <w:spacing w:before="160"/>
      <w:jc w:val="center"/>
    </w:pPr>
    <w:rPr>
      <w:i/>
      <w:iCs/>
      <w:color w:val="404040" w:themeColor="text1" w:themeTint="BF"/>
    </w:rPr>
  </w:style>
  <w:style w:type="character" w:customStyle="1" w:styleId="QuoteChar">
    <w:name w:val="Quote Char"/>
    <w:basedOn w:val="DefaultParagraphFont"/>
    <w:link w:val="Quote"/>
    <w:uiPriority w:val="29"/>
    <w:rsid w:val="00F349A4"/>
    <w:rPr>
      <w:i/>
      <w:iCs/>
      <w:color w:val="404040" w:themeColor="text1" w:themeTint="BF"/>
    </w:rPr>
  </w:style>
  <w:style w:type="paragraph" w:styleId="ListParagraph">
    <w:name w:val="List Paragraph"/>
    <w:basedOn w:val="Normal"/>
    <w:uiPriority w:val="34"/>
    <w:qFormat/>
    <w:rsid w:val="00F349A4"/>
    <w:pPr>
      <w:ind w:left="720"/>
      <w:contextualSpacing/>
    </w:pPr>
  </w:style>
  <w:style w:type="character" w:styleId="IntenseEmphasis">
    <w:name w:val="Intense Emphasis"/>
    <w:basedOn w:val="DefaultParagraphFont"/>
    <w:uiPriority w:val="21"/>
    <w:qFormat/>
    <w:rsid w:val="00F349A4"/>
    <w:rPr>
      <w:i/>
      <w:iCs/>
      <w:color w:val="2F5496" w:themeColor="accent1" w:themeShade="BF"/>
    </w:rPr>
  </w:style>
  <w:style w:type="paragraph" w:styleId="IntenseQuote">
    <w:name w:val="Intense Quote"/>
    <w:basedOn w:val="Normal"/>
    <w:next w:val="Normal"/>
    <w:link w:val="IntenseQuoteChar"/>
    <w:uiPriority w:val="30"/>
    <w:qFormat/>
    <w:rsid w:val="00F349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349A4"/>
    <w:rPr>
      <w:i/>
      <w:iCs/>
      <w:color w:val="2F5496" w:themeColor="accent1" w:themeShade="BF"/>
    </w:rPr>
  </w:style>
  <w:style w:type="character" w:styleId="IntenseReference">
    <w:name w:val="Intense Reference"/>
    <w:basedOn w:val="DefaultParagraphFont"/>
    <w:uiPriority w:val="32"/>
    <w:qFormat/>
    <w:rsid w:val="00F349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743</Words>
  <Characters>4238</Characters>
  <Application>Microsoft Office Word</Application>
  <DocSecurity>0</DocSecurity>
  <Lines>35</Lines>
  <Paragraphs>9</Paragraphs>
  <ScaleCrop>false</ScaleCrop>
  <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Kimberley Chari</dc:creator>
  <cp:keywords/>
  <dc:description/>
  <cp:lastModifiedBy>Kimberley Chari</cp:lastModifiedBy>
  <cp:revision>2</cp:revision>
  <dcterms:created xsi:type="dcterms:W3CDTF">2026-01-17T07:33:00Z</dcterms:created>
  <dcterms:modified xsi:type="dcterms:W3CDTF">2026-01-17T07:33:00Z</dcterms:modified>
</cp:coreProperties>
</file>